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588A" w14:textId="77777777" w:rsidR="00315FAD" w:rsidRPr="002639CC" w:rsidRDefault="00315FAD">
      <w:pPr>
        <w:ind w:right="-720"/>
        <w:rPr>
          <w:rFonts w:asciiTheme="minorHAnsi" w:eastAsia="Arial" w:hAnsiTheme="minorHAnsi" w:cstheme="minorHAnsi"/>
          <w:sz w:val="24"/>
          <w:szCs w:val="24"/>
        </w:rPr>
      </w:pPr>
    </w:p>
    <w:p w14:paraId="72F67D4F" w14:textId="77777777" w:rsidR="00315FAD" w:rsidRPr="002639CC" w:rsidRDefault="00315FAD">
      <w:pPr>
        <w:ind w:right="-720"/>
        <w:jc w:val="center"/>
        <w:rPr>
          <w:rFonts w:asciiTheme="minorHAnsi" w:eastAsia="Arial" w:hAnsiTheme="minorHAnsi" w:cstheme="minorHAnsi"/>
          <w:i/>
          <w:sz w:val="24"/>
          <w:szCs w:val="24"/>
        </w:rPr>
      </w:pPr>
    </w:p>
    <w:p w14:paraId="753239AE" w14:textId="77777777" w:rsidR="00315FAD" w:rsidRPr="002639CC" w:rsidRDefault="00315FAD">
      <w:pPr>
        <w:ind w:right="-720"/>
        <w:rPr>
          <w:rFonts w:asciiTheme="minorHAnsi" w:eastAsia="Calibri" w:hAnsiTheme="minorHAnsi" w:cstheme="minorHAnsi"/>
          <w:sz w:val="24"/>
          <w:szCs w:val="24"/>
        </w:rPr>
      </w:pPr>
    </w:p>
    <w:p w14:paraId="22DBBD53" w14:textId="77777777" w:rsidR="00315FAD" w:rsidRPr="002639CC" w:rsidRDefault="00294D20">
      <w:pPr>
        <w:ind w:right="-72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2639CC">
        <w:rPr>
          <w:rFonts w:asciiTheme="minorHAnsi" w:eastAsia="Calibri" w:hAnsiTheme="minorHAnsi" w:cstheme="minorHAnsi"/>
          <w:b/>
          <w:sz w:val="28"/>
          <w:szCs w:val="28"/>
        </w:rPr>
        <w:t xml:space="preserve">GOVERNMENT RELATIONS </w:t>
      </w:r>
      <w:r w:rsidRPr="002639CC">
        <w:rPr>
          <w:rFonts w:asciiTheme="minorHAnsi" w:eastAsia="Calibri" w:hAnsiTheme="minorHAnsi" w:cstheme="minorHAnsi"/>
          <w:sz w:val="28"/>
          <w:szCs w:val="28"/>
        </w:rPr>
        <w:t>(</w:t>
      </w:r>
      <w:r w:rsidRPr="002639CC">
        <w:rPr>
          <w:rFonts w:asciiTheme="minorHAnsi" w:eastAsia="Calibri" w:hAnsiTheme="minorHAnsi" w:cstheme="minorHAnsi"/>
          <w:b/>
          <w:sz w:val="28"/>
          <w:szCs w:val="28"/>
        </w:rPr>
        <w:t>GR</w:t>
      </w:r>
      <w:r w:rsidRPr="002639CC">
        <w:rPr>
          <w:rFonts w:asciiTheme="minorHAnsi" w:eastAsia="Calibri" w:hAnsiTheme="minorHAnsi" w:cstheme="minorHAnsi"/>
          <w:sz w:val="28"/>
          <w:szCs w:val="28"/>
        </w:rPr>
        <w:t>)</w:t>
      </w:r>
      <w:r w:rsidRPr="002639CC">
        <w:rPr>
          <w:rFonts w:asciiTheme="minorHAnsi" w:eastAsia="Calibri" w:hAnsiTheme="minorHAnsi" w:cstheme="minorHAnsi"/>
          <w:b/>
          <w:sz w:val="28"/>
          <w:szCs w:val="28"/>
        </w:rPr>
        <w:t xml:space="preserve"> COMMITTEE REPORT</w:t>
      </w:r>
    </w:p>
    <w:p w14:paraId="62FAEF65" w14:textId="77777777" w:rsidR="00315FAD" w:rsidRPr="002639CC" w:rsidRDefault="00294D20">
      <w:pPr>
        <w:ind w:right="-72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2639CC">
        <w:rPr>
          <w:rFonts w:asciiTheme="minorHAnsi" w:eastAsia="Calibri" w:hAnsiTheme="minorHAnsi" w:cstheme="minorHAnsi"/>
          <w:b/>
          <w:sz w:val="28"/>
          <w:szCs w:val="28"/>
        </w:rPr>
        <w:t>September 1, 2022</w:t>
      </w:r>
    </w:p>
    <w:p w14:paraId="4FBED227" w14:textId="77777777" w:rsidR="00315FAD" w:rsidRPr="002639CC" w:rsidRDefault="00315FAD">
      <w:pPr>
        <w:ind w:right="-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691018D" w14:textId="77777777" w:rsidR="00315FAD" w:rsidRPr="002639CC" w:rsidRDefault="00315FAD">
      <w:pPr>
        <w:ind w:right="-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3F560D4" w14:textId="77777777" w:rsidR="00315FAD" w:rsidRPr="002639CC" w:rsidRDefault="00294D20">
      <w:pPr>
        <w:ind w:right="-720"/>
        <w:rPr>
          <w:rFonts w:asciiTheme="minorHAnsi" w:eastAsia="Arial" w:hAnsiTheme="minorHAnsi" w:cstheme="minorHAnsi"/>
          <w:b/>
          <w:sz w:val="24"/>
          <w:szCs w:val="24"/>
        </w:rPr>
      </w:pPr>
      <w:r w:rsidRPr="002639CC">
        <w:rPr>
          <w:rFonts w:asciiTheme="minorHAnsi" w:eastAsia="Arial" w:hAnsiTheme="minorHAnsi" w:cstheme="minorHAnsi"/>
          <w:b/>
          <w:sz w:val="24"/>
          <w:szCs w:val="24"/>
        </w:rPr>
        <w:t>Leadership Information</w:t>
      </w:r>
    </w:p>
    <w:p w14:paraId="5790805A" w14:textId="77777777" w:rsidR="00315FAD" w:rsidRPr="002639CC" w:rsidRDefault="00315FAD">
      <w:pPr>
        <w:ind w:right="-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039211F0" w14:textId="77777777" w:rsidR="00315FAD" w:rsidRPr="002639CC" w:rsidRDefault="00294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639CC">
        <w:rPr>
          <w:rFonts w:asciiTheme="minorHAnsi" w:eastAsia="Arial" w:hAnsiTheme="minorHAnsi" w:cstheme="minorHAnsi"/>
          <w:b/>
          <w:sz w:val="24"/>
          <w:szCs w:val="24"/>
        </w:rPr>
        <w:t xml:space="preserve">Chair and Co-Chair for </w:t>
      </w:r>
      <w:r w:rsidRPr="002639CC">
        <w:rPr>
          <w:rFonts w:asciiTheme="minorHAnsi" w:eastAsia="Arial" w:hAnsiTheme="minorHAnsi" w:cstheme="minorHAnsi"/>
          <w:b/>
          <w:color w:val="000000"/>
          <w:sz w:val="24"/>
          <w:szCs w:val="24"/>
        </w:rPr>
        <w:t>2022-23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>: Chair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- Diana M. Bailey (DB), </w:t>
      </w:r>
      <w:hyperlink r:id="rId8">
        <w:r w:rsidRPr="002639CC">
          <w:rPr>
            <w:rFonts w:asciiTheme="minorHAnsi" w:eastAsia="Arial" w:hAnsiTheme="minorHAnsi" w:cstheme="minorHAnsi"/>
            <w:color w:val="0000FF"/>
            <w:sz w:val="24"/>
            <w:szCs w:val="24"/>
            <w:u w:val="single"/>
          </w:rPr>
          <w:t>dibailey@comcast.net</w:t>
        </w:r>
      </w:hyperlink>
      <w:r w:rsidRPr="002639CC">
        <w:rPr>
          <w:rFonts w:asciiTheme="minorHAnsi" w:eastAsia="Arial" w:hAnsiTheme="minorHAnsi" w:cstheme="minorHAnsi"/>
          <w:sz w:val="24"/>
          <w:szCs w:val="24"/>
        </w:rPr>
        <w:t xml:space="preserve">, 443-996-1788; 5117 </w:t>
      </w:r>
      <w:proofErr w:type="spellStart"/>
      <w:r w:rsidRPr="002639CC">
        <w:rPr>
          <w:rFonts w:asciiTheme="minorHAnsi" w:eastAsia="Arial" w:hAnsiTheme="minorHAnsi" w:cstheme="minorHAnsi"/>
          <w:sz w:val="24"/>
          <w:szCs w:val="24"/>
        </w:rPr>
        <w:t>Lynngate</w:t>
      </w:r>
      <w:proofErr w:type="spellEnd"/>
      <w:r w:rsidRPr="002639CC">
        <w:rPr>
          <w:rFonts w:asciiTheme="minorHAnsi" w:eastAsia="Arial" w:hAnsiTheme="minorHAnsi" w:cstheme="minorHAnsi"/>
          <w:sz w:val="24"/>
          <w:szCs w:val="24"/>
        </w:rPr>
        <w:t xml:space="preserve"> Road, Columbia, MD  21044</w:t>
      </w:r>
    </w:p>
    <w:p w14:paraId="15C6CFE0" w14:textId="79D58B03" w:rsidR="00315FAD" w:rsidRPr="002639CC" w:rsidRDefault="00294D20">
      <w:pPr>
        <w:pBdr>
          <w:top w:val="nil"/>
          <w:left w:val="nil"/>
          <w:bottom w:val="nil"/>
          <w:right w:val="nil"/>
          <w:between w:val="nil"/>
        </w:pBdr>
        <w:ind w:left="720"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b/>
          <w:sz w:val="24"/>
          <w:szCs w:val="24"/>
        </w:rPr>
        <w:t>Co-Chair: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Steven Myers, </w:t>
      </w:r>
      <w:hyperlink r:id="rId9">
        <w:r w:rsidRPr="002639CC">
          <w:rPr>
            <w:rFonts w:asciiTheme="minorHAnsi" w:eastAsia="Arial" w:hAnsiTheme="minorHAnsi" w:cstheme="minorHAnsi"/>
            <w:color w:val="1155CC"/>
            <w:sz w:val="24"/>
            <w:szCs w:val="24"/>
            <w:u w:val="single"/>
          </w:rPr>
          <w:t>steven.myers.lpc@gmail.com</w:t>
        </w:r>
      </w:hyperlink>
      <w:r w:rsidRPr="002639CC">
        <w:rPr>
          <w:rFonts w:asciiTheme="minorHAnsi" w:eastAsia="Arial" w:hAnsiTheme="minorHAnsi" w:cstheme="minorHAnsi"/>
          <w:sz w:val="24"/>
          <w:szCs w:val="24"/>
        </w:rPr>
        <w:t>; 703-507-8428; 3518 Willow Green Ct. Oakton, VA 22124</w:t>
      </w:r>
      <w:proofErr w:type="gramStart"/>
      <w:r w:rsidR="002639CC">
        <w:rPr>
          <w:rFonts w:asciiTheme="minorHAnsi" w:eastAsia="Arial" w:hAnsiTheme="minorHAnsi" w:cstheme="minorHAnsi"/>
          <w:sz w:val="24"/>
          <w:szCs w:val="24"/>
        </w:rPr>
        <w:t xml:space="preserve">   (</w:t>
      </w:r>
      <w:proofErr w:type="gramEnd"/>
      <w:r w:rsidR="002639CC">
        <w:rPr>
          <w:rFonts w:asciiTheme="minorHAnsi" w:eastAsia="Arial" w:hAnsiTheme="minorHAnsi" w:cstheme="minorHAnsi"/>
          <w:sz w:val="24"/>
          <w:szCs w:val="24"/>
        </w:rPr>
        <w:t xml:space="preserve"> started July 1, 2022)</w:t>
      </w:r>
    </w:p>
    <w:p w14:paraId="072173E2" w14:textId="73521296" w:rsidR="00315FAD" w:rsidRPr="002639CC" w:rsidRDefault="00294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639CC">
        <w:rPr>
          <w:rFonts w:asciiTheme="minorHAnsi" w:eastAsia="Arial" w:hAnsiTheme="minorHAnsi" w:cstheme="minorHAnsi"/>
          <w:b/>
          <w:color w:val="000000"/>
          <w:sz w:val="24"/>
          <w:szCs w:val="24"/>
        </w:rPr>
        <w:t>List Committee Members</w:t>
      </w:r>
      <w:r w:rsidRPr="002639CC">
        <w:rPr>
          <w:rFonts w:asciiTheme="minorHAnsi" w:eastAsia="Arial" w:hAnsiTheme="minorHAnsi" w:cstheme="minorHAnsi"/>
          <w:sz w:val="24"/>
          <w:szCs w:val="24"/>
        </w:rPr>
        <w:t>: Niel Carey, Rebecca Dedmond, Natalie Kauffman, Amy Policastro Schroeder and Rae Anne Stout</w:t>
      </w:r>
      <w:r w:rsidR="002639CC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="002639CC">
        <w:rPr>
          <w:rFonts w:asciiTheme="minorHAnsi" w:eastAsia="Arial" w:hAnsiTheme="minorHAnsi" w:cstheme="minorHAnsi"/>
          <w:sz w:val="24"/>
          <w:szCs w:val="24"/>
        </w:rPr>
        <w:t>Latara</w:t>
      </w:r>
      <w:proofErr w:type="spellEnd"/>
      <w:r w:rsidR="002639CC">
        <w:rPr>
          <w:rFonts w:asciiTheme="minorHAnsi" w:eastAsia="Arial" w:hAnsiTheme="minorHAnsi" w:cstheme="minorHAnsi"/>
          <w:sz w:val="24"/>
          <w:szCs w:val="24"/>
        </w:rPr>
        <w:t xml:space="preserve"> Jones</w:t>
      </w:r>
      <w:r w:rsidR="00366EEC">
        <w:rPr>
          <w:rFonts w:asciiTheme="minorHAnsi" w:eastAsia="Arial" w:hAnsiTheme="minorHAnsi" w:cstheme="minorHAnsi"/>
          <w:sz w:val="24"/>
          <w:szCs w:val="24"/>
        </w:rPr>
        <w:t>, and others.</w:t>
      </w:r>
      <w:r w:rsidR="002639CC">
        <w:rPr>
          <w:rFonts w:asciiTheme="minorHAnsi" w:eastAsia="Arial" w:hAnsiTheme="minorHAnsi" w:cstheme="minorHAnsi"/>
          <w:sz w:val="24"/>
          <w:szCs w:val="24"/>
        </w:rPr>
        <w:t xml:space="preserve"> (</w:t>
      </w:r>
      <w:proofErr w:type="gramStart"/>
      <w:r w:rsidR="002639CC">
        <w:rPr>
          <w:rFonts w:asciiTheme="minorHAnsi" w:eastAsia="Arial" w:hAnsiTheme="minorHAnsi" w:cstheme="minorHAnsi"/>
          <w:sz w:val="24"/>
          <w:szCs w:val="24"/>
        </w:rPr>
        <w:t>several</w:t>
      </w:r>
      <w:proofErr w:type="gramEnd"/>
      <w:r w:rsidR="002639CC">
        <w:rPr>
          <w:rFonts w:asciiTheme="minorHAnsi" w:eastAsia="Arial" w:hAnsiTheme="minorHAnsi" w:cstheme="minorHAnsi"/>
          <w:sz w:val="24"/>
          <w:szCs w:val="24"/>
        </w:rPr>
        <w:t xml:space="preserve"> inactive)</w:t>
      </w:r>
    </w:p>
    <w:p w14:paraId="29675EB9" w14:textId="77777777" w:rsidR="00315FAD" w:rsidRPr="002639CC" w:rsidRDefault="00294D20">
      <w:pPr>
        <w:numPr>
          <w:ilvl w:val="0"/>
          <w:numId w:val="2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b/>
          <w:sz w:val="24"/>
          <w:szCs w:val="24"/>
        </w:rPr>
        <w:t>Board Liaison</w:t>
      </w:r>
      <w:r w:rsidRPr="002639CC">
        <w:rPr>
          <w:rFonts w:asciiTheme="minorHAnsi" w:eastAsia="Arial" w:hAnsiTheme="minorHAnsi" w:cstheme="minorHAnsi"/>
          <w:sz w:val="24"/>
          <w:szCs w:val="24"/>
        </w:rPr>
        <w:t>- Charles Lehman</w:t>
      </w:r>
    </w:p>
    <w:p w14:paraId="7DA9ACD4" w14:textId="5256B97F" w:rsidR="00315FAD" w:rsidRDefault="00294D20">
      <w:pPr>
        <w:numPr>
          <w:ilvl w:val="0"/>
          <w:numId w:val="2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639CC">
        <w:rPr>
          <w:rFonts w:asciiTheme="minorHAnsi" w:eastAsia="Arial" w:hAnsiTheme="minorHAnsi" w:cstheme="minorHAnsi"/>
          <w:b/>
          <w:sz w:val="24"/>
          <w:szCs w:val="24"/>
        </w:rPr>
        <w:t>Lobbyit</w:t>
      </w:r>
      <w:proofErr w:type="spellEnd"/>
      <w:r w:rsidRPr="002639CC">
        <w:rPr>
          <w:rFonts w:asciiTheme="minorHAnsi" w:eastAsia="Arial" w:hAnsiTheme="minorHAnsi" w:cstheme="minorHAnsi"/>
          <w:b/>
          <w:sz w:val="24"/>
          <w:szCs w:val="24"/>
        </w:rPr>
        <w:t xml:space="preserve"> representative-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Ashley Solle</w:t>
      </w:r>
      <w:r w:rsidR="002639CC">
        <w:rPr>
          <w:rFonts w:asciiTheme="minorHAnsi" w:eastAsia="Arial" w:hAnsiTheme="minorHAnsi" w:cstheme="minorHAnsi"/>
          <w:sz w:val="24"/>
          <w:szCs w:val="24"/>
        </w:rPr>
        <w:t xml:space="preserve"> </w:t>
      </w:r>
      <w:hyperlink r:id="rId10" w:history="1">
        <w:r w:rsidR="002639CC" w:rsidRPr="00C401DA">
          <w:rPr>
            <w:rStyle w:val="Hyperlink"/>
            <w:rFonts w:asciiTheme="minorHAnsi" w:eastAsia="Arial" w:hAnsiTheme="minorHAnsi" w:cstheme="minorHAnsi"/>
            <w:sz w:val="24"/>
            <w:szCs w:val="24"/>
          </w:rPr>
          <w:t>asolle@lobbyit.com</w:t>
        </w:r>
      </w:hyperlink>
      <w:r w:rsidR="002639CC">
        <w:rPr>
          <w:rFonts w:asciiTheme="minorHAnsi" w:eastAsia="Arial" w:hAnsiTheme="minorHAnsi" w:cstheme="minorHAnsi"/>
          <w:sz w:val="24"/>
          <w:szCs w:val="24"/>
        </w:rPr>
        <w:t xml:space="preserve"> (</w:t>
      </w:r>
      <w:proofErr w:type="gramStart"/>
      <w:r w:rsidR="002639CC">
        <w:rPr>
          <w:rFonts w:asciiTheme="minorHAnsi" w:eastAsia="Arial" w:hAnsiTheme="minorHAnsi" w:cstheme="minorHAnsi"/>
          <w:sz w:val="24"/>
          <w:szCs w:val="24"/>
        </w:rPr>
        <w:t>primary)  Richard</w:t>
      </w:r>
      <w:proofErr w:type="gramEnd"/>
      <w:r w:rsidR="002639CC">
        <w:rPr>
          <w:rFonts w:asciiTheme="minorHAnsi" w:eastAsia="Arial" w:hAnsiTheme="minorHAnsi" w:cstheme="minorHAnsi"/>
          <w:sz w:val="24"/>
          <w:szCs w:val="24"/>
        </w:rPr>
        <w:t xml:space="preserve"> Hoar </w:t>
      </w:r>
      <w:hyperlink r:id="rId11" w:history="1">
        <w:r w:rsidR="002639CC" w:rsidRPr="00C401DA">
          <w:rPr>
            <w:rStyle w:val="Hyperlink"/>
            <w:rFonts w:asciiTheme="minorHAnsi" w:eastAsia="Arial" w:hAnsiTheme="minorHAnsi" w:cstheme="minorHAnsi"/>
            <w:sz w:val="24"/>
            <w:szCs w:val="24"/>
          </w:rPr>
          <w:t>rhoar@lobbyit.com</w:t>
        </w:r>
      </w:hyperlink>
    </w:p>
    <w:p w14:paraId="6DA5340C" w14:textId="77777777" w:rsidR="002639CC" w:rsidRPr="002639CC" w:rsidRDefault="002639CC" w:rsidP="002639CC">
      <w:pPr>
        <w:ind w:left="720" w:right="-720"/>
        <w:rPr>
          <w:rFonts w:asciiTheme="minorHAnsi" w:eastAsia="Arial" w:hAnsiTheme="minorHAnsi" w:cstheme="minorHAnsi"/>
          <w:sz w:val="24"/>
          <w:szCs w:val="24"/>
        </w:rPr>
      </w:pPr>
    </w:p>
    <w:p w14:paraId="62D34731" w14:textId="182D2237" w:rsidR="00315FAD" w:rsidRPr="002639CC" w:rsidRDefault="00294D20">
      <w:pPr>
        <w:ind w:right="-720"/>
        <w:rPr>
          <w:rFonts w:asciiTheme="minorHAnsi" w:eastAsia="Arial" w:hAnsiTheme="minorHAnsi" w:cstheme="minorHAnsi"/>
          <w:b/>
          <w:sz w:val="24"/>
          <w:szCs w:val="24"/>
        </w:rPr>
      </w:pPr>
      <w:r w:rsidRPr="002639CC">
        <w:rPr>
          <w:rFonts w:asciiTheme="minorHAnsi" w:eastAsia="Arial" w:hAnsiTheme="minorHAnsi" w:cstheme="minorHAnsi"/>
          <w:b/>
          <w:sz w:val="24"/>
          <w:szCs w:val="24"/>
        </w:rPr>
        <w:t>Committee Activities to Date</w:t>
      </w:r>
      <w:r w:rsidR="00366EEC">
        <w:rPr>
          <w:rFonts w:asciiTheme="minorHAnsi" w:eastAsia="Arial" w:hAnsiTheme="minorHAnsi" w:cstheme="minorHAnsi"/>
          <w:b/>
          <w:sz w:val="24"/>
          <w:szCs w:val="24"/>
        </w:rPr>
        <w:t>: Oct. 2021-Sept. 2022</w:t>
      </w:r>
    </w:p>
    <w:p w14:paraId="5E5F07BA" w14:textId="77777777" w:rsidR="00315FAD" w:rsidRPr="002639CC" w:rsidRDefault="00294D20">
      <w:p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7EB85E1B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sz w:val="24"/>
          <w:szCs w:val="24"/>
        </w:rPr>
        <w:t xml:space="preserve">Lobbyit submitted a detailed monthly legislative report throughout the year that was posted to the NCDA website, as well as weekly updates on the </w:t>
      </w:r>
      <w:proofErr w:type="gramStart"/>
      <w:r w:rsidRPr="002639CC">
        <w:rPr>
          <w:rFonts w:asciiTheme="minorHAnsi" w:eastAsia="Arial" w:hAnsiTheme="minorHAnsi" w:cstheme="minorHAnsi"/>
          <w:sz w:val="24"/>
          <w:szCs w:val="24"/>
        </w:rPr>
        <w:t>state of affairs</w:t>
      </w:r>
      <w:proofErr w:type="gramEnd"/>
      <w:r w:rsidRPr="002639CC">
        <w:rPr>
          <w:rFonts w:asciiTheme="minorHAnsi" w:eastAsia="Arial" w:hAnsiTheme="minorHAnsi" w:cstheme="minorHAnsi"/>
          <w:sz w:val="24"/>
          <w:szCs w:val="24"/>
        </w:rPr>
        <w:t xml:space="preserve"> in Washington.</w:t>
      </w:r>
    </w:p>
    <w:p w14:paraId="01FF3576" w14:textId="20DC529B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Calibri" w:hAnsiTheme="minorHAnsi" w:cstheme="minorHAnsi"/>
          <w:sz w:val="24"/>
          <w:szCs w:val="24"/>
        </w:rPr>
      </w:pPr>
      <w:bookmarkStart w:id="0" w:name="_heading=h.1fob9te" w:colFirst="0" w:colLast="0"/>
      <w:bookmarkEnd w:id="0"/>
      <w:r w:rsidRPr="002639CC">
        <w:rPr>
          <w:rFonts w:asciiTheme="minorHAnsi" w:eastAsia="Arial" w:hAnsiTheme="minorHAnsi" w:cstheme="minorHAnsi"/>
          <w:sz w:val="24"/>
          <w:szCs w:val="24"/>
        </w:rPr>
        <w:t xml:space="preserve">Continued a team of four State Coordinators who took turns throughout the year disseminating Lobbyit legislative updates as well as announcements and general legislative information to Government Relations/Legislative Contacts across NCDA’s chartered and active states. As of August 2022, there </w:t>
      </w:r>
      <w:r w:rsidR="002639CC" w:rsidRPr="002639CC">
        <w:rPr>
          <w:rFonts w:asciiTheme="minorHAnsi" w:eastAsia="Arial" w:hAnsiTheme="minorHAnsi" w:cstheme="minorHAnsi"/>
          <w:sz w:val="24"/>
          <w:szCs w:val="24"/>
        </w:rPr>
        <w:t>are 69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Government Relations/Legislative contacts across 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>36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states and Pakistan.</w:t>
      </w:r>
    </w:p>
    <w:p w14:paraId="36B2A8E3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bookmarkStart w:id="1" w:name="_heading=h.t9xmdn8atdpv" w:colFirst="0" w:colLast="0"/>
      <w:bookmarkEnd w:id="1"/>
      <w:r w:rsidRPr="002639CC">
        <w:rPr>
          <w:rFonts w:asciiTheme="minorHAnsi" w:eastAsia="Arial" w:hAnsiTheme="minorHAnsi" w:cstheme="minorHAnsi"/>
          <w:sz w:val="24"/>
          <w:szCs w:val="24"/>
        </w:rPr>
        <w:t>Ashley Solle joined NCDA GR in the spring of 2021.</w:t>
      </w:r>
    </w:p>
    <w:p w14:paraId="7F05EF12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bookmarkStart w:id="2" w:name="_heading=h.dl11mxvg3ee9" w:colFirst="0" w:colLast="0"/>
      <w:bookmarkEnd w:id="2"/>
      <w:r w:rsidRPr="002639CC">
        <w:rPr>
          <w:rFonts w:asciiTheme="minorHAnsi" w:eastAsia="Arial" w:hAnsiTheme="minorHAnsi" w:cstheme="minorHAnsi"/>
          <w:sz w:val="24"/>
          <w:szCs w:val="24"/>
        </w:rPr>
        <w:t>Worked with NCDA webmaster to update GR resources on the NCDA website.</w:t>
      </w:r>
    </w:p>
    <w:p w14:paraId="21B177E2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Calibri" w:hAnsiTheme="minorHAnsi" w:cstheme="minorHAnsi"/>
          <w:sz w:val="24"/>
          <w:szCs w:val="24"/>
        </w:rPr>
      </w:pPr>
      <w:bookmarkStart w:id="3" w:name="_heading=h.gxb7pflkdyoj" w:colFirst="0" w:colLast="0"/>
      <w:bookmarkEnd w:id="3"/>
      <w:r w:rsidRPr="002639CC">
        <w:rPr>
          <w:rFonts w:asciiTheme="minorHAnsi" w:eastAsia="Arial" w:hAnsiTheme="minorHAnsi" w:cstheme="minorHAnsi"/>
          <w:sz w:val="24"/>
          <w:szCs w:val="24"/>
        </w:rPr>
        <w:t xml:space="preserve">Continued the efforts of supporting the progress of the </w:t>
      </w:r>
      <w:r w:rsidRPr="002639CC">
        <w:rPr>
          <w:rFonts w:asciiTheme="minorHAnsi" w:eastAsia="Arial" w:hAnsiTheme="minorHAnsi" w:cstheme="minorHAnsi"/>
          <w:b/>
          <w:i/>
          <w:sz w:val="24"/>
          <w:szCs w:val="24"/>
        </w:rPr>
        <w:t>Counseling for Career Choice Act</w:t>
      </w:r>
      <w:r w:rsidRPr="002639CC">
        <w:rPr>
          <w:rFonts w:asciiTheme="minorHAnsi" w:eastAsia="Arial" w:hAnsiTheme="minorHAnsi" w:cstheme="minorHAnsi"/>
          <w:i/>
          <w:sz w:val="24"/>
          <w:szCs w:val="24"/>
        </w:rPr>
        <w:t>,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which was jointly sponsored through bipartisan efforts by US Congressional Representative, 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 xml:space="preserve">Glenn William “G.T.” Thompson </w:t>
      </w:r>
      <w:r w:rsidRPr="002639CC">
        <w:rPr>
          <w:rFonts w:asciiTheme="minorHAnsi" w:eastAsia="Arial" w:hAnsiTheme="minorHAnsi" w:cstheme="minorHAnsi"/>
          <w:sz w:val="24"/>
          <w:szCs w:val="24"/>
        </w:rPr>
        <w:t>(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2639CC">
        <w:rPr>
          <w:rFonts w:asciiTheme="minorHAnsi" w:eastAsia="Arial" w:hAnsiTheme="minorHAnsi" w:cstheme="minorHAnsi"/>
          <w:sz w:val="24"/>
          <w:szCs w:val="24"/>
        </w:rPr>
        <w:t>), representing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639CC">
        <w:rPr>
          <w:rFonts w:asciiTheme="minorHAnsi" w:eastAsia="Arial" w:hAnsiTheme="minorHAnsi" w:cstheme="minorHAnsi"/>
          <w:sz w:val="24"/>
          <w:szCs w:val="24"/>
        </w:rPr>
        <w:t>PA’s 15</w:t>
      </w:r>
      <w:r w:rsidRPr="002639CC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congressional district and US Congressional Representative, 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 xml:space="preserve">James R. “Jim” Langevin </w:t>
      </w:r>
      <w:r w:rsidRPr="002639CC">
        <w:rPr>
          <w:rFonts w:asciiTheme="minorHAnsi" w:eastAsia="Arial" w:hAnsiTheme="minorHAnsi" w:cstheme="minorHAnsi"/>
          <w:sz w:val="24"/>
          <w:szCs w:val="24"/>
        </w:rPr>
        <w:t>(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2639CC">
        <w:rPr>
          <w:rFonts w:asciiTheme="minorHAnsi" w:eastAsia="Arial" w:hAnsiTheme="minorHAnsi" w:cstheme="minorHAnsi"/>
          <w:sz w:val="24"/>
          <w:szCs w:val="24"/>
        </w:rPr>
        <w:t>), representing RI’s 2</w:t>
      </w:r>
      <w:r w:rsidRPr="002639CC">
        <w:rPr>
          <w:rFonts w:asciiTheme="minorHAnsi" w:eastAsia="Arial" w:hAnsiTheme="minorHAnsi" w:cstheme="minorHAnsi"/>
          <w:sz w:val="24"/>
          <w:szCs w:val="24"/>
          <w:vertAlign w:val="superscript"/>
        </w:rPr>
        <w:t>nd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congressional district.</w:t>
      </w:r>
    </w:p>
    <w:p w14:paraId="3050D3C6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bookmarkStart w:id="4" w:name="_heading=h.v9xtj8izral2" w:colFirst="0" w:colLast="0"/>
      <w:bookmarkEnd w:id="4"/>
      <w:r w:rsidRPr="002639CC">
        <w:rPr>
          <w:rFonts w:asciiTheme="minorHAnsi" w:eastAsia="Arial" w:hAnsiTheme="minorHAnsi" w:cstheme="minorHAnsi"/>
          <w:sz w:val="24"/>
          <w:szCs w:val="24"/>
        </w:rPr>
        <w:t xml:space="preserve">Provided input on the importance of supporting career development professionals within the upcoming Workforce Innovation and Opportunity Act (WIOA) reauthorization. </w:t>
      </w:r>
    </w:p>
    <w:p w14:paraId="74E2F287" w14:textId="77777777" w:rsid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bookmarkStart w:id="5" w:name="_heading=h.jnh99vhwpmfu" w:colFirst="0" w:colLast="0"/>
      <w:bookmarkEnd w:id="5"/>
      <w:r w:rsidRPr="002639CC">
        <w:rPr>
          <w:rFonts w:asciiTheme="minorHAnsi" w:eastAsia="Arial" w:hAnsiTheme="minorHAnsi" w:cstheme="minorHAnsi"/>
          <w:sz w:val="24"/>
          <w:szCs w:val="24"/>
        </w:rPr>
        <w:t xml:space="preserve">Provided input and endorsed the </w:t>
      </w:r>
      <w:r w:rsidRPr="002639CC">
        <w:rPr>
          <w:rFonts w:asciiTheme="minorHAnsi" w:eastAsia="Arial" w:hAnsiTheme="minorHAnsi" w:cstheme="minorHAnsi"/>
          <w:b/>
          <w:sz w:val="24"/>
          <w:szCs w:val="24"/>
        </w:rPr>
        <w:t>Creating Opportunities to Thrive and Advance (COTA) Act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, introduced in the House by Rep. G.T. Thompson (R-PA) and Rep. Derek Kilmer (D-WA). The bill </w:t>
      </w:r>
    </w:p>
    <w:p w14:paraId="42F05439" w14:textId="77777777" w:rsidR="002639CC" w:rsidRDefault="002639CC" w:rsidP="002639CC">
      <w:pPr>
        <w:ind w:left="720" w:right="-720"/>
        <w:rPr>
          <w:rFonts w:asciiTheme="minorHAnsi" w:eastAsia="Arial" w:hAnsiTheme="minorHAnsi" w:cstheme="minorHAnsi"/>
          <w:sz w:val="24"/>
          <w:szCs w:val="24"/>
        </w:rPr>
      </w:pPr>
    </w:p>
    <w:p w14:paraId="48D6A4A0" w14:textId="77777777" w:rsidR="002639CC" w:rsidRDefault="002639CC" w:rsidP="002639CC">
      <w:pPr>
        <w:ind w:left="720" w:right="-720"/>
        <w:rPr>
          <w:rFonts w:asciiTheme="minorHAnsi" w:eastAsia="Arial" w:hAnsiTheme="minorHAnsi" w:cstheme="minorHAnsi"/>
          <w:sz w:val="24"/>
          <w:szCs w:val="24"/>
        </w:rPr>
      </w:pPr>
    </w:p>
    <w:p w14:paraId="7134AF46" w14:textId="77777777" w:rsidR="002639CC" w:rsidRDefault="002639CC" w:rsidP="002639CC">
      <w:pPr>
        <w:ind w:left="720" w:right="-720"/>
        <w:rPr>
          <w:rFonts w:asciiTheme="minorHAnsi" w:eastAsia="Arial" w:hAnsiTheme="minorHAnsi" w:cstheme="minorHAnsi"/>
          <w:sz w:val="24"/>
          <w:szCs w:val="24"/>
        </w:rPr>
      </w:pPr>
    </w:p>
    <w:p w14:paraId="27D90F06" w14:textId="6D765F58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sz w:val="24"/>
          <w:szCs w:val="24"/>
        </w:rPr>
        <w:t xml:space="preserve">includes language that would allow additional WIOA funds to be used for career development and career counseling services. </w:t>
      </w:r>
    </w:p>
    <w:p w14:paraId="4D222695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sz w:val="24"/>
          <w:szCs w:val="24"/>
        </w:rPr>
        <w:t>Presenting NCDA 2021 Legislative Award to Nick Rockwell, who works as the Legislative Director in the office of Representative GT Thompson on Sept. 2022.</w:t>
      </w:r>
    </w:p>
    <w:p w14:paraId="322EEDF5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sz w:val="24"/>
          <w:szCs w:val="24"/>
        </w:rPr>
        <w:t xml:space="preserve">Introducing NCDA leadership to key stakeholders in Congress in-person on the Hill alongside the Lobbyit team in September 2022. </w:t>
      </w:r>
    </w:p>
    <w:p w14:paraId="4D6BA2F3" w14:textId="0D34F776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sz w:val="24"/>
          <w:szCs w:val="24"/>
        </w:rPr>
        <w:t xml:space="preserve">Presented at NCDA’s virtual CPI event in November 2021 </w:t>
      </w:r>
      <w:proofErr w:type="gramStart"/>
      <w:r w:rsidRPr="002639CC">
        <w:rPr>
          <w:rFonts w:asciiTheme="minorHAnsi" w:eastAsia="Arial" w:hAnsiTheme="minorHAnsi" w:cstheme="minorHAnsi"/>
          <w:sz w:val="24"/>
          <w:szCs w:val="24"/>
        </w:rPr>
        <w:t>and also</w:t>
      </w:r>
      <w:proofErr w:type="gramEnd"/>
      <w:r w:rsidRPr="002639CC">
        <w:rPr>
          <w:rFonts w:asciiTheme="minorHAnsi" w:eastAsia="Arial" w:hAnsiTheme="minorHAnsi" w:cstheme="minorHAnsi"/>
          <w:sz w:val="24"/>
          <w:szCs w:val="24"/>
        </w:rPr>
        <w:t xml:space="preserve"> presented live in-person in Anaheim in June 2022</w:t>
      </w:r>
      <w:r w:rsidR="002639CC">
        <w:rPr>
          <w:rFonts w:asciiTheme="minorHAnsi" w:eastAsia="Arial" w:hAnsiTheme="minorHAnsi" w:cstheme="minorHAnsi"/>
          <w:sz w:val="24"/>
          <w:szCs w:val="24"/>
        </w:rPr>
        <w:t>,</w:t>
      </w:r>
      <w:r w:rsidRPr="002639CC">
        <w:rPr>
          <w:rFonts w:asciiTheme="minorHAnsi" w:eastAsia="Arial" w:hAnsiTheme="minorHAnsi" w:cstheme="minorHAnsi"/>
          <w:sz w:val="24"/>
          <w:szCs w:val="24"/>
        </w:rPr>
        <w:t xml:space="preserve"> in addition to recording a session for the virtual NCDA Global Conference in July 2022.</w:t>
      </w:r>
    </w:p>
    <w:p w14:paraId="3557210A" w14:textId="77777777" w:rsidR="00315FAD" w:rsidRPr="002639CC" w:rsidRDefault="00294D20">
      <w:pPr>
        <w:numPr>
          <w:ilvl w:val="0"/>
          <w:numId w:val="1"/>
        </w:numPr>
        <w:ind w:right="-720"/>
        <w:rPr>
          <w:rFonts w:asciiTheme="minorHAnsi" w:eastAsia="Arial" w:hAnsiTheme="minorHAnsi" w:cstheme="minorHAnsi"/>
          <w:sz w:val="24"/>
          <w:szCs w:val="24"/>
        </w:rPr>
      </w:pPr>
      <w:r w:rsidRPr="002639CC">
        <w:rPr>
          <w:rFonts w:asciiTheme="minorHAnsi" w:eastAsia="Arial" w:hAnsiTheme="minorHAnsi" w:cstheme="minorHAnsi"/>
          <w:sz w:val="24"/>
          <w:szCs w:val="24"/>
        </w:rPr>
        <w:t xml:space="preserve">Provided resources to NCDA President and board to use (with the assistance and collaboration of </w:t>
      </w:r>
      <w:proofErr w:type="spellStart"/>
      <w:r w:rsidRPr="002639CC">
        <w:rPr>
          <w:rFonts w:asciiTheme="minorHAnsi" w:eastAsia="Arial" w:hAnsiTheme="minorHAnsi" w:cstheme="minorHAnsi"/>
          <w:sz w:val="24"/>
          <w:szCs w:val="24"/>
        </w:rPr>
        <w:t>LobbyIt</w:t>
      </w:r>
      <w:proofErr w:type="spellEnd"/>
      <w:r w:rsidRPr="002639CC">
        <w:rPr>
          <w:rFonts w:asciiTheme="minorHAnsi" w:eastAsia="Arial" w:hAnsiTheme="minorHAnsi" w:cstheme="minorHAnsi"/>
          <w:sz w:val="24"/>
          <w:szCs w:val="24"/>
        </w:rPr>
        <w:t>).</w:t>
      </w:r>
    </w:p>
    <w:p w14:paraId="6A9B5186" w14:textId="77777777" w:rsidR="00315FAD" w:rsidRPr="002639CC" w:rsidRDefault="00315FAD">
      <w:pPr>
        <w:ind w:right="-720"/>
        <w:rPr>
          <w:rFonts w:asciiTheme="minorHAnsi" w:eastAsia="Arial" w:hAnsiTheme="minorHAnsi" w:cstheme="minorHAnsi"/>
          <w:sz w:val="24"/>
          <w:szCs w:val="24"/>
        </w:rPr>
      </w:pPr>
    </w:p>
    <w:sectPr w:rsidR="00315FAD" w:rsidRPr="002639CC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5026" w14:textId="77777777" w:rsidR="00294D20" w:rsidRDefault="00294D20">
      <w:r>
        <w:separator/>
      </w:r>
    </w:p>
  </w:endnote>
  <w:endnote w:type="continuationSeparator" w:id="0">
    <w:p w14:paraId="2D119418" w14:textId="77777777" w:rsidR="00294D20" w:rsidRDefault="002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961C" w14:textId="77777777" w:rsidR="00294D20" w:rsidRDefault="00294D20">
      <w:r>
        <w:separator/>
      </w:r>
    </w:p>
  </w:footnote>
  <w:footnote w:type="continuationSeparator" w:id="0">
    <w:p w14:paraId="12DF9EB1" w14:textId="77777777" w:rsidR="00294D20" w:rsidRDefault="0029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3A83" w14:textId="77777777" w:rsidR="00315FAD" w:rsidRDefault="00294D20">
    <w:pPr>
      <w:ind w:right="-720"/>
      <w:jc w:val="center"/>
    </w:pPr>
    <w:r>
      <w:rPr>
        <w:rFonts w:ascii="Arial" w:eastAsia="Arial" w:hAnsi="Arial" w:cs="Arial"/>
        <w:noProof/>
        <w:sz w:val="24"/>
        <w:szCs w:val="24"/>
      </w:rPr>
      <w:drawing>
        <wp:inline distT="0" distB="0" distL="0" distR="0" wp14:anchorId="70D62FEF" wp14:editId="63F9D81C">
          <wp:extent cx="5930900" cy="939800"/>
          <wp:effectExtent l="0" t="0" r="0" b="0"/>
          <wp:docPr id="1" name="image1.png" descr="NCDA_logo new web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DA_logo new webs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68C"/>
    <w:multiLevelType w:val="multilevel"/>
    <w:tmpl w:val="59AC9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E51A4D"/>
    <w:multiLevelType w:val="multilevel"/>
    <w:tmpl w:val="62386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705020">
    <w:abstractNumId w:val="1"/>
  </w:num>
  <w:num w:numId="2" w16cid:durableId="10900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AD"/>
    <w:rsid w:val="002639CC"/>
    <w:rsid w:val="00294D20"/>
    <w:rsid w:val="00315FAD"/>
    <w:rsid w:val="00366EEC"/>
    <w:rsid w:val="00E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FCC2"/>
  <w15:docId w15:val="{544E72DB-EA70-4841-A505-99CE982E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6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bailey@comcas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oar@lobbyit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solle@lobbyi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en.myers.lp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No6BT8ckDFX+ohUeKN+hXFb5g==">AMUW2mUAbIHx1zZt8KRTFWzWGHzqEE/hMQvOz6T/YLaBeqMgwOhij69x7KlYP1d0uxV/+NAFcHQGF/R76tJkbDWVdgKrbahCVJPdcxUFwAA63t7xNH3ok8fnCv6aG4ygKutI1n4dcrw94wLGFqRmyHOH9zL3RDsxJbpsuLL+JNASpFhw2ocRIMyG7LrWSNN2YP3Fyd84I2TBbr4UEu/a1FxKmz9J4ekFDE0BKU5pB4hXIBSk65lDz38=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CEF31B-0F6C-4F32-9764-A055E67E5DD3}"/>
</file>

<file path=customXml/itemProps3.xml><?xml version="1.0" encoding="utf-8"?>
<ds:datastoreItem xmlns:ds="http://schemas.openxmlformats.org/officeDocument/2006/customXml" ds:itemID="{50763C6F-9869-4AF0-8D61-4FAC794D9074}"/>
</file>

<file path=customXml/itemProps4.xml><?xml version="1.0" encoding="utf-8"?>
<ds:datastoreItem xmlns:ds="http://schemas.openxmlformats.org/officeDocument/2006/customXml" ds:itemID="{FB9985EB-A575-446E-9B9D-1377527D9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dpennington</dc:creator>
  <cp:lastModifiedBy>Deneen Pennington</cp:lastModifiedBy>
  <cp:revision>2</cp:revision>
  <dcterms:created xsi:type="dcterms:W3CDTF">2022-10-06T16:36:00Z</dcterms:created>
  <dcterms:modified xsi:type="dcterms:W3CDTF">2022-10-06T16:36:00Z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